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8.4" w:line="276" w:lineRule="auto"/>
        <w:ind w:left="-33.600000000000136" w:right="6614.4" w:firstLine="0"/>
        <w:rPr>
          <w:rFonts w:ascii="Arial" w:cs="Arial" w:eastAsia="Arial" w:hAnsi="Arial"/>
          <w:b w:val="1"/>
          <w:color w:val="232300"/>
          <w:sz w:val="16"/>
          <w:szCs w:val="1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1511418" cy="541592"/>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11418" cy="541592"/>
                    </a:xfrm>
                    <a:prstGeom prst="rect"/>
                    <a:ln/>
                  </pic:spPr>
                </pic:pic>
              </a:graphicData>
            </a:graphic>
          </wp:anchor>
        </w:drawing>
      </w:r>
    </w:p>
    <w:p w:rsidR="00000000" w:rsidDel="00000000" w:rsidP="00000000" w:rsidRDefault="00000000" w:rsidRPr="00000000" w14:paraId="00000002">
      <w:pPr>
        <w:widowControl w:val="0"/>
        <w:spacing w:before="86.4" w:line="276" w:lineRule="auto"/>
        <w:ind w:left="7200" w:right="-355.1999999999998" w:firstLine="720"/>
        <w:rPr>
          <w:rFonts w:ascii="Arial" w:cs="Arial" w:eastAsia="Arial" w:hAnsi="Arial"/>
          <w:color w:val="fcfc00"/>
          <w:sz w:val="18"/>
          <w:szCs w:val="18"/>
        </w:rPr>
      </w:pPr>
      <w:r w:rsidDel="00000000" w:rsidR="00000000" w:rsidRPr="00000000">
        <w:rPr>
          <w:rFonts w:ascii="Arial" w:cs="Arial" w:eastAsia="Arial" w:hAnsi="Arial"/>
          <w:color w:val="141400"/>
          <w:sz w:val="18"/>
          <w:szCs w:val="18"/>
          <w:rtl w:val="0"/>
        </w:rPr>
        <w:t xml:space="preserve">7905 </w:t>
      </w:r>
      <w:r w:rsidDel="00000000" w:rsidR="00000000" w:rsidRPr="00000000">
        <w:rPr>
          <w:rFonts w:ascii="Arial" w:cs="Arial" w:eastAsia="Arial" w:hAnsi="Arial"/>
          <w:color w:val="232300"/>
          <w:sz w:val="18"/>
          <w:szCs w:val="18"/>
          <w:rtl w:val="0"/>
        </w:rPr>
        <w:t xml:space="preserve">Pleasant </w:t>
      </w:r>
      <w:r w:rsidDel="00000000" w:rsidR="00000000" w:rsidRPr="00000000">
        <w:rPr>
          <w:rFonts w:ascii="Arial" w:cs="Arial" w:eastAsia="Arial" w:hAnsi="Arial"/>
          <w:color w:val="0f0f00"/>
          <w:sz w:val="18"/>
          <w:szCs w:val="18"/>
          <w:rtl w:val="0"/>
        </w:rPr>
        <w:t xml:space="preserve">Grove </w:t>
      </w:r>
      <w:r w:rsidDel="00000000" w:rsidR="00000000" w:rsidRPr="00000000">
        <w:rPr>
          <w:rFonts w:ascii="Arial" w:cs="Arial" w:eastAsia="Arial" w:hAnsi="Arial"/>
          <w:color w:val="151500"/>
          <w:sz w:val="18"/>
          <w:szCs w:val="18"/>
          <w:rtl w:val="0"/>
        </w:rPr>
        <w:t xml:space="preserve">Rd</w:t>
      </w:r>
      <w:r w:rsidDel="00000000" w:rsidR="00000000" w:rsidRPr="00000000">
        <w:rPr>
          <w:rFonts w:ascii="Arial" w:cs="Arial" w:eastAsia="Arial" w:hAnsi="Arial"/>
          <w:color w:val="fcfc00"/>
          <w:sz w:val="18"/>
          <w:szCs w:val="18"/>
          <w:rtl w:val="0"/>
        </w:rPr>
        <w:t xml:space="preserve">. </w:t>
      </w:r>
    </w:p>
    <w:p w:rsidR="00000000" w:rsidDel="00000000" w:rsidP="00000000" w:rsidRDefault="00000000" w:rsidRPr="00000000" w14:paraId="00000003">
      <w:pPr>
        <w:widowControl w:val="0"/>
        <w:spacing w:before="86.4" w:line="276" w:lineRule="auto"/>
        <w:ind w:left="8020.8" w:right="-350.39999999999964" w:firstLine="0"/>
        <w:rPr>
          <w:rFonts w:ascii="Arial" w:cs="Arial" w:eastAsia="Arial" w:hAnsi="Arial"/>
          <w:color w:val="1e1e00"/>
          <w:sz w:val="18"/>
          <w:szCs w:val="18"/>
        </w:rPr>
      </w:pPr>
      <w:r w:rsidDel="00000000" w:rsidR="00000000" w:rsidRPr="00000000">
        <w:rPr>
          <w:rFonts w:ascii="Arial" w:cs="Arial" w:eastAsia="Arial" w:hAnsi="Arial"/>
          <w:color w:val="202000"/>
          <w:sz w:val="18"/>
          <w:szCs w:val="18"/>
          <w:rtl w:val="0"/>
        </w:rPr>
        <w:t xml:space="preserve">Charlotte</w:t>
      </w:r>
      <w:r w:rsidDel="00000000" w:rsidR="00000000" w:rsidRPr="00000000">
        <w:rPr>
          <w:rFonts w:ascii="Arial" w:cs="Arial" w:eastAsia="Arial" w:hAnsi="Arial"/>
          <w:color w:val="fbfb00"/>
          <w:sz w:val="18"/>
          <w:szCs w:val="18"/>
          <w:rtl w:val="0"/>
        </w:rPr>
        <w:t xml:space="preserve">, </w:t>
      </w:r>
      <w:r w:rsidDel="00000000" w:rsidR="00000000" w:rsidRPr="00000000">
        <w:rPr>
          <w:rFonts w:ascii="Arial" w:cs="Arial" w:eastAsia="Arial" w:hAnsi="Arial"/>
          <w:color w:val="3a3a00"/>
          <w:sz w:val="18"/>
          <w:szCs w:val="18"/>
          <w:rtl w:val="0"/>
        </w:rPr>
        <w:t xml:space="preserve">NC </w:t>
      </w:r>
      <w:r w:rsidDel="00000000" w:rsidR="00000000" w:rsidRPr="00000000">
        <w:rPr>
          <w:rFonts w:ascii="Arial" w:cs="Arial" w:eastAsia="Arial" w:hAnsi="Arial"/>
          <w:color w:val="1e1e00"/>
          <w:sz w:val="18"/>
          <w:szCs w:val="18"/>
          <w:rtl w:val="0"/>
        </w:rPr>
        <w:t xml:space="preserve">28216 </w:t>
      </w:r>
    </w:p>
    <w:p w:rsidR="00000000" w:rsidDel="00000000" w:rsidP="00000000" w:rsidRDefault="00000000" w:rsidRPr="00000000" w14:paraId="00000004">
      <w:pPr>
        <w:widowControl w:val="0"/>
        <w:spacing w:before="72" w:line="276" w:lineRule="auto"/>
        <w:ind w:left="8539.199999999999" w:right="-345.6000000000017" w:firstLine="0"/>
        <w:rPr>
          <w:rFonts w:ascii="Times New Roman" w:cs="Times New Roman" w:eastAsia="Times New Roman" w:hAnsi="Times New Roman"/>
          <w:i w:val="1"/>
          <w:sz w:val="18"/>
          <w:szCs w:val="18"/>
        </w:rPr>
      </w:pPr>
      <w:r w:rsidDel="00000000" w:rsidR="00000000" w:rsidRPr="00000000">
        <w:rPr>
          <w:rFonts w:ascii="Arial" w:cs="Arial" w:eastAsia="Arial" w:hAnsi="Arial"/>
          <w:color w:val="1d1d00"/>
          <w:sz w:val="18"/>
          <w:szCs w:val="18"/>
          <w:rtl w:val="0"/>
        </w:rPr>
        <w:t xml:space="preserve">980-343-6948 </w:t>
      </w: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06">
      <w:pPr>
        <w:ind w:right="9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December 17, 2024</w:t>
      </w: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Dear Parent/Guardian:</w:t>
      </w:r>
    </w:p>
    <w:p w:rsidR="00000000" w:rsidDel="00000000" w:rsidP="00000000" w:rsidRDefault="00000000" w:rsidRPr="00000000" w14:paraId="00000009">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 a parent/guardian of a student in </w:t>
      </w:r>
      <w:r w:rsidDel="00000000" w:rsidR="00000000" w:rsidRPr="00000000">
        <w:rPr>
          <w:rFonts w:ascii="Times New Roman" w:cs="Times New Roman" w:eastAsia="Times New Roman" w:hAnsi="Times New Roman"/>
          <w:b w:val="1"/>
          <w:sz w:val="22"/>
          <w:szCs w:val="22"/>
          <w:rtl w:val="0"/>
        </w:rPr>
        <w:t xml:space="preserve">Mountain Island Lake Academy</w:t>
      </w:r>
      <w:r w:rsidDel="00000000" w:rsidR="00000000" w:rsidRPr="00000000">
        <w:rPr>
          <w:rFonts w:ascii="Times New Roman" w:cs="Times New Roman" w:eastAsia="Times New Roman" w:hAnsi="Times New Roman"/>
          <w:sz w:val="22"/>
          <w:szCs w:val="22"/>
          <w:vertAlign w:val="baseline"/>
          <w:rtl w:val="0"/>
        </w:rPr>
        <w:t xml:space="preserve">, I am writing</w:t>
      </w:r>
      <w:r w:rsidDel="00000000" w:rsidR="00000000" w:rsidRPr="00000000">
        <w:rPr>
          <w:rFonts w:ascii="Times New Roman" w:cs="Times New Roman" w:eastAsia="Times New Roman" w:hAnsi="Times New Roman"/>
          <w:i w:val="1"/>
          <w:sz w:val="22"/>
          <w:szCs w:val="22"/>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this letter to let you know that </w:t>
      </w:r>
      <w:r w:rsidDel="00000000" w:rsidR="00000000" w:rsidRPr="00000000">
        <w:rPr>
          <w:rFonts w:ascii="Times New Roman" w:cs="Times New Roman" w:eastAsia="Times New Roman" w:hAnsi="Times New Roman"/>
          <w:b w:val="1"/>
          <w:sz w:val="22"/>
          <w:szCs w:val="22"/>
          <w:rtl w:val="0"/>
        </w:rPr>
        <w:t xml:space="preserve">Mountain Island Lake Academy </w:t>
      </w:r>
      <w:r w:rsidDel="00000000" w:rsidR="00000000" w:rsidRPr="00000000">
        <w:rPr>
          <w:rFonts w:ascii="Times New Roman" w:cs="Times New Roman" w:eastAsia="Times New Roman" w:hAnsi="Times New Roman"/>
          <w:sz w:val="22"/>
          <w:szCs w:val="22"/>
          <w:rtl w:val="0"/>
        </w:rPr>
        <w:t xml:space="preserve">has</w:t>
      </w:r>
      <w:r w:rsidDel="00000000" w:rsidR="00000000" w:rsidRPr="00000000">
        <w:rPr>
          <w:rFonts w:ascii="Times New Roman" w:cs="Times New Roman" w:eastAsia="Times New Roman" w:hAnsi="Times New Roman"/>
          <w:sz w:val="22"/>
          <w:szCs w:val="22"/>
          <w:vertAlign w:val="baseline"/>
          <w:rtl w:val="0"/>
        </w:rPr>
        <w:t xml:space="preserve"> been designated as a Targeted Support &amp; Improvement Additional Targeted Support (TSI-AT) school by the North Carolina State Board of Education.  As stated in ESSA Section 1111(d)(2), North Carolina had to identify schools for targeted support and improvement. TSI-AT schools in North Carolina are those that have a subgroup that is under-performing. The intent of this opportunity is to improve educational outcomes for all students, close achievement gaps, increase equity, and improve the quality of instruction. </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TSI-AT school, </w:t>
      </w:r>
      <w:r w:rsidDel="00000000" w:rsidR="00000000" w:rsidRPr="00000000">
        <w:rPr>
          <w:rFonts w:ascii="Times New Roman" w:cs="Times New Roman" w:eastAsia="Times New Roman" w:hAnsi="Times New Roman"/>
          <w:b w:val="1"/>
          <w:sz w:val="22"/>
          <w:szCs w:val="22"/>
          <w:rtl w:val="0"/>
        </w:rPr>
        <w:t xml:space="preserve">Mountain Island Lake Academy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required to develop a comprehensive plan that specifically addresses how the school will improve student achievement. The plan will also include how our district will support us and monitor the progress of our school.  The comprehensive plan will address the following areas: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Classroom Management</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Standards-aligned Instruction</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Learning Communities (PLCs)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Instructional Leadership</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Recruitment &amp; Retention of Effective Teachers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 for Grade-to-Grade Transitions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Implementation of a Tiered Instructional System</w:t>
      </w:r>
    </w:p>
    <w:p w:rsidR="00000000" w:rsidDel="00000000" w:rsidP="00000000" w:rsidRDefault="00000000" w:rsidRPr="00000000" w14:paraId="00000014">
      <w:pPr>
        <w:numPr>
          <w:ilvl w:val="0"/>
          <w:numId w:val="3"/>
        </w:numPr>
        <w:ind w:left="72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Data-Driven Decision Making</w:t>
      </w:r>
      <w:r w:rsidDel="00000000" w:rsidR="00000000" w:rsidRPr="00000000">
        <w:rPr>
          <w:rtl w:val="0"/>
        </w:rPr>
      </w:r>
    </w:p>
    <w:p w:rsidR="00000000" w:rsidDel="00000000" w:rsidP="00000000" w:rsidRDefault="00000000" w:rsidRPr="00000000" w14:paraId="00000015">
      <w:pPr>
        <w:numPr>
          <w:ilvl w:val="0"/>
          <w:numId w:val="3"/>
        </w:numPr>
        <w:ind w:left="72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Student Support Services</w:t>
      </w:r>
      <w:r w:rsidDel="00000000" w:rsidR="00000000" w:rsidRPr="00000000">
        <w:rPr>
          <w:rtl w:val="0"/>
        </w:rPr>
      </w:r>
    </w:p>
    <w:p w:rsidR="00000000" w:rsidDel="00000000" w:rsidP="00000000" w:rsidRDefault="00000000" w:rsidRPr="00000000" w14:paraId="00000016">
      <w:pPr>
        <w:numPr>
          <w:ilvl w:val="0"/>
          <w:numId w:val="3"/>
        </w:numPr>
        <w:ind w:left="72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Family and Community Engagement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We have set the following goals for </w:t>
      </w:r>
      <w:r w:rsidDel="00000000" w:rsidR="00000000" w:rsidRPr="00000000">
        <w:rPr>
          <w:rFonts w:ascii="Times New Roman" w:cs="Times New Roman" w:eastAsia="Times New Roman" w:hAnsi="Times New Roman"/>
          <w:b w:val="1"/>
          <w:sz w:val="22"/>
          <w:szCs w:val="22"/>
          <w:rtl w:val="0"/>
        </w:rPr>
        <w:t xml:space="preserve">Mountain Island Lake Academy </w:t>
      </w:r>
      <w:r w:rsidDel="00000000" w:rsidR="00000000" w:rsidRPr="00000000">
        <w:rPr>
          <w:rFonts w:ascii="Times New Roman" w:cs="Times New Roman" w:eastAsia="Times New Roman" w:hAnsi="Times New Roman"/>
          <w:sz w:val="22"/>
          <w:szCs w:val="22"/>
          <w:vertAlign w:val="baseline"/>
          <w:rtl w:val="0"/>
        </w:rPr>
        <w:t xml:space="preserve">this year: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1A">
      <w:pPr>
        <w:widowControl w:val="0"/>
        <w:numPr>
          <w:ilvl w:val="0"/>
          <w:numId w:val="2"/>
        </w:numPr>
        <w:pBdr>
          <w:top w:color="cccccc" w:space="0" w:sz="0" w:val="none"/>
          <w:left w:color="cccccc" w:space="0" w:sz="0" w:val="none"/>
          <w:bottom w:color="cccccc" w:space="0" w:sz="0" w:val="none"/>
          <w:right w:color="cccccc" w:space="0" w:sz="0" w:val="none"/>
          <w:between w:color="cccccc"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Early Literacy:</w:t>
      </w: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Increase from 35% to 70% as measured by Dibels</w:t>
      </w:r>
    </w:p>
    <w:p w:rsidR="00000000" w:rsidDel="00000000" w:rsidP="00000000" w:rsidRDefault="00000000" w:rsidRPr="00000000" w14:paraId="0000001B">
      <w:pPr>
        <w:widowControl w:val="0"/>
        <w:numPr>
          <w:ilvl w:val="0"/>
          <w:numId w:val="2"/>
        </w:numPr>
        <w:pBdr>
          <w:top w:color="cccccc" w:space="0" w:sz="0" w:val="none"/>
          <w:left w:color="cccccc" w:space="0" w:sz="0" w:val="none"/>
          <w:bottom w:color="cccccc" w:space="0" w:sz="0" w:val="none"/>
          <w:right w:color="cccccc" w:space="0" w:sz="0" w:val="none"/>
          <w:between w:color="cccccc"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3-8 Reading:</w:t>
      </w: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Increase CCR from 16.1 to 51.1 as measured by EOG</w:t>
      </w:r>
    </w:p>
    <w:p w:rsidR="00000000" w:rsidDel="00000000" w:rsidP="00000000" w:rsidRDefault="00000000" w:rsidRPr="00000000" w14:paraId="0000001C">
      <w:pPr>
        <w:widowControl w:val="0"/>
        <w:numPr>
          <w:ilvl w:val="0"/>
          <w:numId w:val="2"/>
        </w:numPr>
        <w:pBdr>
          <w:top w:color="cccccc" w:space="0" w:sz="0" w:val="none"/>
          <w:left w:color="cccccc" w:space="0" w:sz="0" w:val="none"/>
          <w:bottom w:color="cccccc" w:space="0" w:sz="0" w:val="none"/>
          <w:right w:color="cccccc" w:space="0" w:sz="0" w:val="none"/>
          <w:between w:color="cccccc"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3-8 Math: </w:t>
      </w:r>
      <w:r w:rsidDel="00000000" w:rsidR="00000000" w:rsidRPr="00000000">
        <w:rPr>
          <w:rFonts w:ascii="Times New Roman" w:cs="Times New Roman" w:eastAsia="Times New Roman" w:hAnsi="Times New Roman"/>
          <w:sz w:val="22"/>
          <w:szCs w:val="22"/>
          <w:rtl w:val="0"/>
        </w:rPr>
        <w:t xml:space="preserve">Increase CCR from 16.1 to 51.1 as measured by EOG</w:t>
      </w:r>
    </w:p>
    <w:p w:rsidR="00000000" w:rsidDel="00000000" w:rsidP="00000000" w:rsidRDefault="00000000" w:rsidRPr="00000000" w14:paraId="0000001D">
      <w:pPr>
        <w:widowControl w:val="0"/>
        <w:numPr>
          <w:ilvl w:val="0"/>
          <w:numId w:val="2"/>
        </w:numPr>
        <w:pBdr>
          <w:top w:color="cccccc" w:space="0" w:sz="0" w:val="none"/>
          <w:left w:color="cccccc" w:space="0" w:sz="0" w:val="none"/>
          <w:bottom w:color="cccccc" w:space="0" w:sz="0" w:val="none"/>
          <w:right w:color="cccccc" w:space="0" w:sz="0" w:val="none"/>
          <w:between w:color="cccccc"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7th and 8th grade Honors Math: </w:t>
      </w:r>
      <w:r w:rsidDel="00000000" w:rsidR="00000000" w:rsidRPr="00000000">
        <w:rPr>
          <w:rFonts w:ascii="Times New Roman" w:cs="Times New Roman" w:eastAsia="Times New Roman" w:hAnsi="Times New Roman"/>
          <w:sz w:val="22"/>
          <w:szCs w:val="22"/>
          <w:rtl w:val="0"/>
        </w:rPr>
        <w:t xml:space="preserve">Increase CCR by 50% as measured by EOG</w:t>
      </w:r>
    </w:p>
    <w:p w:rsidR="00000000" w:rsidDel="00000000" w:rsidP="00000000" w:rsidRDefault="00000000" w:rsidRPr="00000000" w14:paraId="0000001E">
      <w:pPr>
        <w:widowControl w:val="0"/>
        <w:numPr>
          <w:ilvl w:val="0"/>
          <w:numId w:val="2"/>
        </w:numPr>
        <w:pBdr>
          <w:top w:color="cccccc" w:space="0" w:sz="0" w:val="none"/>
          <w:left w:color="cccccc" w:space="0" w:sz="0" w:val="none"/>
          <w:bottom w:color="cccccc" w:space="0" w:sz="0" w:val="none"/>
          <w:right w:color="cccccc" w:space="0" w:sz="0" w:val="none"/>
          <w:between w:color="cccccc"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5th and 8th Science</w:t>
      </w: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Increase GLP from 45.1 to 70.1 as measured by EOG</w:t>
      </w:r>
    </w:p>
    <w:p w:rsidR="00000000" w:rsidDel="00000000" w:rsidP="00000000" w:rsidRDefault="00000000" w:rsidRPr="00000000" w14:paraId="0000001F">
      <w:pPr>
        <w:widowControl w:val="0"/>
        <w:numPr>
          <w:ilvl w:val="0"/>
          <w:numId w:val="2"/>
        </w:numPr>
        <w:pBdr>
          <w:top w:color="cccccc" w:space="0" w:sz="0" w:val="none"/>
          <w:left w:color="cccccc" w:space="0" w:sz="0" w:val="none"/>
          <w:bottom w:color="cccccc" w:space="0" w:sz="0" w:val="none"/>
          <w:right w:color="cccccc" w:space="0" w:sz="0" w:val="none"/>
          <w:between w:color="cccccc"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Subgroups: </w:t>
      </w:r>
      <w:r w:rsidDel="00000000" w:rsidR="00000000" w:rsidRPr="00000000">
        <w:rPr>
          <w:rFonts w:ascii="Times New Roman" w:cs="Times New Roman" w:eastAsia="Times New Roman" w:hAnsi="Times New Roman"/>
          <w:sz w:val="22"/>
          <w:szCs w:val="22"/>
          <w:rtl w:val="0"/>
        </w:rPr>
        <w:t xml:space="preserve">Increase GLP SWD from 8.9 to 28.9; ML from 23.3 to 43.3; Black from 15.1 to 50.1 as measured by EOG</w:t>
      </w:r>
    </w:p>
    <w:p w:rsidR="00000000" w:rsidDel="00000000" w:rsidP="00000000" w:rsidRDefault="00000000" w:rsidRPr="00000000" w14:paraId="00000020">
      <w:pPr>
        <w:widowControl w:val="0"/>
        <w:numPr>
          <w:ilvl w:val="0"/>
          <w:numId w:val="2"/>
        </w:numPr>
        <w:pBdr>
          <w:top w:color="cccccc" w:space="0" w:sz="0" w:val="none"/>
          <w:left w:color="cccccc" w:space="0" w:sz="0" w:val="none"/>
          <w:bottom w:color="cccccc" w:space="0" w:sz="0" w:val="none"/>
          <w:right w:color="cccccc" w:space="0" w:sz="0" w:val="none"/>
          <w:between w:color="cccccc"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Attendance:</w:t>
      </w: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Decrease chronic absenteeism from 31.1% to 11.1%.</w:t>
      </w:r>
    </w:p>
    <w:p w:rsidR="00000000" w:rsidDel="00000000" w:rsidP="00000000" w:rsidRDefault="00000000" w:rsidRPr="00000000" w14:paraId="00000021">
      <w:pPr>
        <w:widowControl w:val="0"/>
        <w:numPr>
          <w:ilvl w:val="0"/>
          <w:numId w:val="2"/>
        </w:numPr>
        <w:pBdr>
          <w:top w:color="cccccc" w:space="0" w:sz="0" w:val="none"/>
          <w:left w:color="cccccc" w:space="0" w:sz="0" w:val="none"/>
          <w:bottom w:color="cccccc" w:space="0" w:sz="0" w:val="none"/>
          <w:right w:color="cccccc" w:space="0" w:sz="0" w:val="none"/>
          <w:between w:color="cccccc"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Discipline: </w:t>
      </w:r>
      <w:r w:rsidDel="00000000" w:rsidR="00000000" w:rsidRPr="00000000">
        <w:rPr>
          <w:rFonts w:ascii="Times New Roman" w:cs="Times New Roman" w:eastAsia="Times New Roman" w:hAnsi="Times New Roman"/>
          <w:sz w:val="22"/>
          <w:szCs w:val="22"/>
          <w:rtl w:val="0"/>
        </w:rPr>
        <w:t xml:space="preserve">Decrease out of school suspensions from 222 to 55.</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Our students need to experience higher achievement levels, but it will require hard work on the part of staff, students and families. Here are some strategies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Mountain Island Lake Academy </w:t>
      </w:r>
      <w:r w:rsidDel="00000000" w:rsidR="00000000" w:rsidRPr="00000000">
        <w:rPr>
          <w:rFonts w:ascii="Times New Roman" w:cs="Times New Roman" w:eastAsia="Times New Roman" w:hAnsi="Times New Roman"/>
          <w:sz w:val="22"/>
          <w:szCs w:val="22"/>
          <w:vertAlign w:val="baseline"/>
          <w:rtl w:val="0"/>
        </w:rPr>
        <w:t xml:space="preserve">will be implementing:</w:t>
      </w:r>
    </w:p>
    <w:p w:rsidR="00000000" w:rsidDel="00000000" w:rsidP="00000000" w:rsidRDefault="00000000" w:rsidRPr="00000000" w14:paraId="00000024">
      <w:pPr>
        <w:widowControl w:val="0"/>
        <w:numPr>
          <w:ilvl w:val="0"/>
          <w:numId w:val="4"/>
        </w:numPr>
        <w:spacing w:before="52.800000000000004" w:line="276" w:lineRule="auto"/>
        <w:ind w:left="720" w:right="-4.800000000000182"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We </w:t>
      </w:r>
      <w:r w:rsidDel="00000000" w:rsidR="00000000" w:rsidRPr="00000000">
        <w:rPr>
          <w:rFonts w:ascii="Times New Roman" w:cs="Times New Roman" w:eastAsia="Times New Roman" w:hAnsi="Times New Roman"/>
          <w:sz w:val="22"/>
          <w:szCs w:val="22"/>
          <w:rtl w:val="0"/>
        </w:rPr>
        <w:t xml:space="preserve">will </w:t>
      </w:r>
      <w:r w:rsidDel="00000000" w:rsidR="00000000" w:rsidRPr="00000000">
        <w:rPr>
          <w:rFonts w:ascii="Times New Roman" w:cs="Times New Roman" w:eastAsia="Times New Roman" w:hAnsi="Times New Roman"/>
          <w:sz w:val="22"/>
          <w:szCs w:val="22"/>
          <w:rtl w:val="0"/>
        </w:rPr>
        <w:t xml:space="preserve">continue </w:t>
      </w:r>
      <w:r w:rsidDel="00000000" w:rsidR="00000000" w:rsidRPr="00000000">
        <w:rPr>
          <w:rFonts w:ascii="Times New Roman" w:cs="Times New Roman" w:eastAsia="Times New Roman" w:hAnsi="Times New Roman"/>
          <w:b w:val="1"/>
          <w:sz w:val="22"/>
          <w:szCs w:val="22"/>
          <w:rtl w:val="0"/>
        </w:rPr>
        <w:t xml:space="preserve">to </w:t>
      </w:r>
      <w:r w:rsidDel="00000000" w:rsidR="00000000" w:rsidRPr="00000000">
        <w:rPr>
          <w:rFonts w:ascii="Times New Roman" w:cs="Times New Roman" w:eastAsia="Times New Roman" w:hAnsi="Times New Roman"/>
          <w:sz w:val="22"/>
          <w:szCs w:val="22"/>
          <w:rtl w:val="0"/>
        </w:rPr>
        <w:t xml:space="preserve">provide </w:t>
      </w:r>
      <w:r w:rsidDel="00000000" w:rsidR="00000000" w:rsidRPr="00000000">
        <w:rPr>
          <w:rFonts w:ascii="Times New Roman" w:cs="Times New Roman" w:eastAsia="Times New Roman" w:hAnsi="Times New Roman"/>
          <w:sz w:val="22"/>
          <w:szCs w:val="22"/>
          <w:rtl w:val="0"/>
        </w:rPr>
        <w:t xml:space="preserve">opportunities </w:t>
      </w:r>
      <w:r w:rsidDel="00000000" w:rsidR="00000000" w:rsidRPr="00000000">
        <w:rPr>
          <w:rFonts w:ascii="Times New Roman" w:cs="Times New Roman" w:eastAsia="Times New Roman" w:hAnsi="Times New Roman"/>
          <w:sz w:val="22"/>
          <w:szCs w:val="22"/>
          <w:rtl w:val="0"/>
        </w:rPr>
        <w:t xml:space="preserve">for </w:t>
      </w:r>
      <w:r w:rsidDel="00000000" w:rsidR="00000000" w:rsidRPr="00000000">
        <w:rPr>
          <w:rFonts w:ascii="Times New Roman" w:cs="Times New Roman" w:eastAsia="Times New Roman" w:hAnsi="Times New Roman"/>
          <w:sz w:val="22"/>
          <w:szCs w:val="22"/>
          <w:rtl w:val="0"/>
        </w:rPr>
        <w:t xml:space="preserve">all </w:t>
      </w:r>
      <w:r w:rsidDel="00000000" w:rsidR="00000000" w:rsidRPr="00000000">
        <w:rPr>
          <w:rFonts w:ascii="Times New Roman" w:cs="Times New Roman" w:eastAsia="Times New Roman" w:hAnsi="Times New Roman"/>
          <w:sz w:val="22"/>
          <w:szCs w:val="22"/>
          <w:rtl w:val="0"/>
        </w:rPr>
        <w:t xml:space="preserve">scholars </w:t>
      </w:r>
      <w:r w:rsidDel="00000000" w:rsidR="00000000" w:rsidRPr="00000000">
        <w:rPr>
          <w:rFonts w:ascii="Times New Roman" w:cs="Times New Roman" w:eastAsia="Times New Roman" w:hAnsi="Times New Roman"/>
          <w:sz w:val="22"/>
          <w:szCs w:val="22"/>
          <w:rtl w:val="0"/>
        </w:rPr>
        <w:t xml:space="preserve">to </w:t>
      </w:r>
      <w:r w:rsidDel="00000000" w:rsidR="00000000" w:rsidRPr="00000000">
        <w:rPr>
          <w:rFonts w:ascii="Times New Roman" w:cs="Times New Roman" w:eastAsia="Times New Roman" w:hAnsi="Times New Roman"/>
          <w:sz w:val="22"/>
          <w:szCs w:val="22"/>
          <w:rtl w:val="0"/>
        </w:rPr>
        <w:t xml:space="preserve">have </w:t>
      </w:r>
      <w:r w:rsidDel="00000000" w:rsidR="00000000" w:rsidRPr="00000000">
        <w:rPr>
          <w:rFonts w:ascii="Times New Roman" w:cs="Times New Roman" w:eastAsia="Times New Roman" w:hAnsi="Times New Roman"/>
          <w:sz w:val="22"/>
          <w:szCs w:val="22"/>
          <w:rtl w:val="0"/>
        </w:rPr>
        <w:t xml:space="preserve">access </w:t>
      </w:r>
      <w:r w:rsidDel="00000000" w:rsidR="00000000" w:rsidRPr="00000000">
        <w:rPr>
          <w:rFonts w:ascii="Times New Roman" w:cs="Times New Roman" w:eastAsia="Times New Roman" w:hAnsi="Times New Roman"/>
          <w:sz w:val="22"/>
          <w:szCs w:val="22"/>
          <w:rtl w:val="0"/>
        </w:rPr>
        <w:t xml:space="preserve">to </w:t>
      </w:r>
      <w:r w:rsidDel="00000000" w:rsidR="00000000" w:rsidRPr="00000000">
        <w:rPr>
          <w:rFonts w:ascii="Times New Roman" w:cs="Times New Roman" w:eastAsia="Times New Roman" w:hAnsi="Times New Roman"/>
          <w:sz w:val="22"/>
          <w:szCs w:val="22"/>
          <w:rtl w:val="0"/>
        </w:rPr>
        <w:t xml:space="preserve">at </w:t>
      </w:r>
      <w:r w:rsidDel="00000000" w:rsidR="00000000" w:rsidRPr="00000000">
        <w:rPr>
          <w:rFonts w:ascii="Times New Roman" w:cs="Times New Roman" w:eastAsia="Times New Roman" w:hAnsi="Times New Roman"/>
          <w:sz w:val="22"/>
          <w:szCs w:val="22"/>
          <w:rtl w:val="0"/>
        </w:rPr>
        <w:t xml:space="preserve">or </w:t>
      </w:r>
      <w:r w:rsidDel="00000000" w:rsidR="00000000" w:rsidRPr="00000000">
        <w:rPr>
          <w:rFonts w:ascii="Times New Roman" w:cs="Times New Roman" w:eastAsia="Times New Roman" w:hAnsi="Times New Roman"/>
          <w:b w:val="1"/>
          <w:sz w:val="22"/>
          <w:szCs w:val="22"/>
          <w:rtl w:val="0"/>
        </w:rPr>
        <w:t xml:space="preserve">above </w:t>
      </w:r>
      <w:r w:rsidDel="00000000" w:rsidR="00000000" w:rsidRPr="00000000">
        <w:rPr>
          <w:rFonts w:ascii="Times New Roman" w:cs="Times New Roman" w:eastAsia="Times New Roman" w:hAnsi="Times New Roman"/>
          <w:sz w:val="22"/>
          <w:szCs w:val="22"/>
          <w:rtl w:val="0"/>
        </w:rPr>
        <w:t xml:space="preserve">grade </w:t>
      </w:r>
      <w:r w:rsidDel="00000000" w:rsidR="00000000" w:rsidRPr="00000000">
        <w:rPr>
          <w:rFonts w:ascii="Times New Roman" w:cs="Times New Roman" w:eastAsia="Times New Roman" w:hAnsi="Times New Roman"/>
          <w:b w:val="1"/>
          <w:sz w:val="22"/>
          <w:szCs w:val="22"/>
          <w:rtl w:val="0"/>
        </w:rPr>
        <w:t xml:space="preserve">level </w:t>
      </w:r>
      <w:r w:rsidDel="00000000" w:rsidR="00000000" w:rsidRPr="00000000">
        <w:rPr>
          <w:rFonts w:ascii="Times New Roman" w:cs="Times New Roman" w:eastAsia="Times New Roman" w:hAnsi="Times New Roman"/>
          <w:sz w:val="22"/>
          <w:szCs w:val="22"/>
          <w:rtl w:val="0"/>
        </w:rPr>
        <w:t xml:space="preserve">content </w:t>
      </w:r>
      <w:r w:rsidDel="00000000" w:rsidR="00000000" w:rsidRPr="00000000">
        <w:rPr>
          <w:rFonts w:ascii="Times New Roman" w:cs="Times New Roman" w:eastAsia="Times New Roman" w:hAnsi="Times New Roman"/>
          <w:sz w:val="22"/>
          <w:szCs w:val="22"/>
          <w:rtl w:val="0"/>
        </w:rPr>
        <w:t xml:space="preserve">that reflects </w:t>
      </w:r>
      <w:r w:rsidDel="00000000" w:rsidR="00000000" w:rsidRPr="00000000">
        <w:rPr>
          <w:rFonts w:ascii="Times New Roman" w:cs="Times New Roman" w:eastAsia="Times New Roman" w:hAnsi="Times New Roman"/>
          <w:sz w:val="22"/>
          <w:szCs w:val="22"/>
          <w:rtl w:val="0"/>
        </w:rPr>
        <w:t xml:space="preserve">college</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rtl w:val="0"/>
        </w:rPr>
        <w:t xml:space="preserve">and</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career </w:t>
      </w:r>
      <w:r w:rsidDel="00000000" w:rsidR="00000000" w:rsidRPr="00000000">
        <w:rPr>
          <w:rFonts w:ascii="Times New Roman" w:cs="Times New Roman" w:eastAsia="Times New Roman" w:hAnsi="Times New Roman"/>
          <w:b w:val="1"/>
          <w:sz w:val="22"/>
          <w:szCs w:val="22"/>
          <w:rtl w:val="0"/>
        </w:rPr>
        <w:t xml:space="preserve">ready </w:t>
      </w:r>
      <w:r w:rsidDel="00000000" w:rsidR="00000000" w:rsidRPr="00000000">
        <w:rPr>
          <w:rFonts w:ascii="Times New Roman" w:cs="Times New Roman" w:eastAsia="Times New Roman" w:hAnsi="Times New Roman"/>
          <w:sz w:val="22"/>
          <w:szCs w:val="22"/>
          <w:rtl w:val="0"/>
        </w:rPr>
        <w:t xml:space="preserve">academic </w:t>
      </w:r>
      <w:r w:rsidDel="00000000" w:rsidR="00000000" w:rsidRPr="00000000">
        <w:rPr>
          <w:rFonts w:ascii="Times New Roman" w:cs="Times New Roman" w:eastAsia="Times New Roman" w:hAnsi="Times New Roman"/>
          <w:sz w:val="22"/>
          <w:szCs w:val="22"/>
          <w:rtl w:val="0"/>
        </w:rPr>
        <w:t xml:space="preserve">standards</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Focus </w:t>
      </w:r>
      <w:r w:rsidDel="00000000" w:rsidR="00000000" w:rsidRPr="00000000">
        <w:rPr>
          <w:rFonts w:ascii="Times New Roman" w:cs="Times New Roman" w:eastAsia="Times New Roman" w:hAnsi="Times New Roman"/>
          <w:sz w:val="22"/>
          <w:szCs w:val="22"/>
          <w:rtl w:val="0"/>
        </w:rPr>
        <w:t xml:space="preserve">will </w:t>
      </w:r>
      <w:r w:rsidDel="00000000" w:rsidR="00000000" w:rsidRPr="00000000">
        <w:rPr>
          <w:rFonts w:ascii="Times New Roman" w:cs="Times New Roman" w:eastAsia="Times New Roman" w:hAnsi="Times New Roman"/>
          <w:b w:val="1"/>
          <w:sz w:val="22"/>
          <w:szCs w:val="22"/>
          <w:rtl w:val="0"/>
        </w:rPr>
        <w:t xml:space="preserve">be </w:t>
      </w:r>
      <w:r w:rsidDel="00000000" w:rsidR="00000000" w:rsidRPr="00000000">
        <w:rPr>
          <w:rFonts w:ascii="Times New Roman" w:cs="Times New Roman" w:eastAsia="Times New Roman" w:hAnsi="Times New Roman"/>
          <w:sz w:val="22"/>
          <w:szCs w:val="22"/>
          <w:rtl w:val="0"/>
        </w:rPr>
        <w:t xml:space="preserve">on </w:t>
      </w:r>
      <w:r w:rsidDel="00000000" w:rsidR="00000000" w:rsidRPr="00000000">
        <w:rPr>
          <w:rFonts w:ascii="Times New Roman" w:cs="Times New Roman" w:eastAsia="Times New Roman" w:hAnsi="Times New Roman"/>
          <w:sz w:val="22"/>
          <w:szCs w:val="22"/>
          <w:rtl w:val="0"/>
        </w:rPr>
        <w:t xml:space="preserve">acceleration </w:t>
      </w:r>
      <w:r w:rsidDel="00000000" w:rsidR="00000000" w:rsidRPr="00000000">
        <w:rPr>
          <w:rFonts w:ascii="Times New Roman" w:cs="Times New Roman" w:eastAsia="Times New Roman" w:hAnsi="Times New Roman"/>
          <w:sz w:val="22"/>
          <w:szCs w:val="22"/>
          <w:rtl w:val="0"/>
        </w:rPr>
        <w:t xml:space="preserve">and </w:t>
      </w:r>
      <w:r w:rsidDel="00000000" w:rsidR="00000000" w:rsidRPr="00000000">
        <w:rPr>
          <w:rFonts w:ascii="Times New Roman" w:cs="Times New Roman" w:eastAsia="Times New Roman" w:hAnsi="Times New Roman"/>
          <w:sz w:val="22"/>
          <w:szCs w:val="22"/>
          <w:rtl w:val="0"/>
        </w:rPr>
        <w:t xml:space="preserve">not remediation </w:t>
      </w:r>
      <w:r w:rsidDel="00000000" w:rsidR="00000000" w:rsidRPr="00000000">
        <w:rPr>
          <w:rFonts w:ascii="Times New Roman" w:cs="Times New Roman" w:eastAsia="Times New Roman" w:hAnsi="Times New Roman"/>
          <w:sz w:val="22"/>
          <w:szCs w:val="22"/>
          <w:rtl w:val="0"/>
        </w:rPr>
        <w:t xml:space="preserve">to </w:t>
      </w:r>
      <w:r w:rsidDel="00000000" w:rsidR="00000000" w:rsidRPr="00000000">
        <w:rPr>
          <w:rFonts w:ascii="Times New Roman" w:cs="Times New Roman" w:eastAsia="Times New Roman" w:hAnsi="Times New Roman"/>
          <w:sz w:val="22"/>
          <w:szCs w:val="22"/>
          <w:rtl w:val="0"/>
        </w:rPr>
        <w:t xml:space="preserve">ensure </w:t>
      </w:r>
      <w:r w:rsidDel="00000000" w:rsidR="00000000" w:rsidRPr="00000000">
        <w:rPr>
          <w:rFonts w:ascii="Times New Roman" w:cs="Times New Roman" w:eastAsia="Times New Roman" w:hAnsi="Times New Roman"/>
          <w:sz w:val="22"/>
          <w:szCs w:val="22"/>
          <w:rtl w:val="0"/>
        </w:rPr>
        <w:t xml:space="preserve">students </w:t>
      </w:r>
      <w:r w:rsidDel="00000000" w:rsidR="00000000" w:rsidRPr="00000000">
        <w:rPr>
          <w:rFonts w:ascii="Times New Roman" w:cs="Times New Roman" w:eastAsia="Times New Roman" w:hAnsi="Times New Roman"/>
          <w:sz w:val="22"/>
          <w:szCs w:val="22"/>
          <w:rtl w:val="0"/>
        </w:rPr>
        <w:t xml:space="preserve">are </w:t>
      </w:r>
      <w:r w:rsidDel="00000000" w:rsidR="00000000" w:rsidRPr="00000000">
        <w:rPr>
          <w:rFonts w:ascii="Times New Roman" w:cs="Times New Roman" w:eastAsia="Times New Roman" w:hAnsi="Times New Roman"/>
          <w:sz w:val="22"/>
          <w:szCs w:val="22"/>
          <w:rtl w:val="0"/>
        </w:rPr>
        <w:t xml:space="preserve">accessing </w:t>
      </w:r>
      <w:r w:rsidDel="00000000" w:rsidR="00000000" w:rsidRPr="00000000">
        <w:rPr>
          <w:rFonts w:ascii="Times New Roman" w:cs="Times New Roman" w:eastAsia="Times New Roman" w:hAnsi="Times New Roman"/>
          <w:sz w:val="22"/>
          <w:szCs w:val="22"/>
          <w:rtl w:val="0"/>
        </w:rPr>
        <w:t xml:space="preserve">grade </w:t>
      </w:r>
      <w:r w:rsidDel="00000000" w:rsidR="00000000" w:rsidRPr="00000000">
        <w:rPr>
          <w:rFonts w:ascii="Times New Roman" w:cs="Times New Roman" w:eastAsia="Times New Roman" w:hAnsi="Times New Roman"/>
          <w:sz w:val="22"/>
          <w:szCs w:val="22"/>
          <w:rtl w:val="0"/>
        </w:rPr>
        <w:t xml:space="preserve">level </w:t>
      </w:r>
      <w:r w:rsidDel="00000000" w:rsidR="00000000" w:rsidRPr="00000000">
        <w:rPr>
          <w:rFonts w:ascii="Times New Roman" w:cs="Times New Roman" w:eastAsia="Times New Roman" w:hAnsi="Times New Roman"/>
          <w:sz w:val="22"/>
          <w:szCs w:val="22"/>
          <w:rtl w:val="0"/>
        </w:rPr>
        <w:t xml:space="preserve">content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25">
      <w:pPr>
        <w:widowControl w:val="0"/>
        <w:numPr>
          <w:ilvl w:val="0"/>
          <w:numId w:val="1"/>
        </w:numPr>
        <w:spacing w:after="0" w:afterAutospacing="0" w:line="276" w:lineRule="auto"/>
        <w:ind w:left="720" w:right="671.9999999999993" w:hanging="360"/>
        <w:rPr>
          <w:sz w:val="22"/>
          <w:szCs w:val="22"/>
        </w:rPr>
      </w:pPr>
      <w:r w:rsidDel="00000000" w:rsidR="00000000" w:rsidRPr="00000000">
        <w:rPr>
          <w:rFonts w:ascii="Times New Roman" w:cs="Times New Roman" w:eastAsia="Times New Roman" w:hAnsi="Times New Roman"/>
          <w:sz w:val="22"/>
          <w:szCs w:val="22"/>
          <w:rtl w:val="0"/>
        </w:rPr>
        <w:t xml:space="preserve">Scholars </w:t>
      </w:r>
      <w:r w:rsidDel="00000000" w:rsidR="00000000" w:rsidRPr="00000000">
        <w:rPr>
          <w:rFonts w:ascii="Times New Roman" w:cs="Times New Roman" w:eastAsia="Times New Roman" w:hAnsi="Times New Roman"/>
          <w:sz w:val="22"/>
          <w:szCs w:val="22"/>
          <w:rtl w:val="0"/>
        </w:rPr>
        <w:t xml:space="preserve">will </w:t>
      </w:r>
      <w:r w:rsidDel="00000000" w:rsidR="00000000" w:rsidRPr="00000000">
        <w:rPr>
          <w:rFonts w:ascii="Times New Roman" w:cs="Times New Roman" w:eastAsia="Times New Roman" w:hAnsi="Times New Roman"/>
          <w:sz w:val="22"/>
          <w:szCs w:val="22"/>
          <w:rtl w:val="0"/>
        </w:rPr>
        <w:t xml:space="preserve">be </w:t>
      </w:r>
      <w:r w:rsidDel="00000000" w:rsidR="00000000" w:rsidRPr="00000000">
        <w:rPr>
          <w:rFonts w:ascii="Times New Roman" w:cs="Times New Roman" w:eastAsia="Times New Roman" w:hAnsi="Times New Roman"/>
          <w:sz w:val="22"/>
          <w:szCs w:val="22"/>
          <w:rtl w:val="0"/>
        </w:rPr>
        <w:t xml:space="preserve">engaged </w:t>
      </w:r>
      <w:r w:rsidDel="00000000" w:rsidR="00000000" w:rsidRPr="00000000">
        <w:rPr>
          <w:rFonts w:ascii="Times New Roman" w:cs="Times New Roman" w:eastAsia="Times New Roman" w:hAnsi="Times New Roman"/>
          <w:sz w:val="22"/>
          <w:szCs w:val="22"/>
          <w:rtl w:val="0"/>
        </w:rPr>
        <w:t xml:space="preserve">in </w:t>
      </w:r>
      <w:r w:rsidDel="00000000" w:rsidR="00000000" w:rsidRPr="00000000">
        <w:rPr>
          <w:rFonts w:ascii="Times New Roman" w:cs="Times New Roman" w:eastAsia="Times New Roman" w:hAnsi="Times New Roman"/>
          <w:sz w:val="22"/>
          <w:szCs w:val="22"/>
          <w:rtl w:val="0"/>
        </w:rPr>
        <w:t xml:space="preserve">differentiated </w:t>
      </w:r>
      <w:r w:rsidDel="00000000" w:rsidR="00000000" w:rsidRPr="00000000">
        <w:rPr>
          <w:rFonts w:ascii="Times New Roman" w:cs="Times New Roman" w:eastAsia="Times New Roman" w:hAnsi="Times New Roman"/>
          <w:sz w:val="22"/>
          <w:szCs w:val="22"/>
          <w:rtl w:val="0"/>
        </w:rPr>
        <w:t xml:space="preserve">learning </w:t>
      </w:r>
      <w:r w:rsidDel="00000000" w:rsidR="00000000" w:rsidRPr="00000000">
        <w:rPr>
          <w:rFonts w:ascii="Times New Roman" w:cs="Times New Roman" w:eastAsia="Times New Roman" w:hAnsi="Times New Roman"/>
          <w:sz w:val="22"/>
          <w:szCs w:val="22"/>
          <w:rtl w:val="0"/>
        </w:rPr>
        <w:t xml:space="preserve">opportunities </w:t>
      </w:r>
      <w:r w:rsidDel="00000000" w:rsidR="00000000" w:rsidRPr="00000000">
        <w:rPr>
          <w:rFonts w:ascii="Times New Roman" w:cs="Times New Roman" w:eastAsia="Times New Roman" w:hAnsi="Times New Roman"/>
          <w:sz w:val="22"/>
          <w:szCs w:val="22"/>
          <w:rtl w:val="0"/>
        </w:rPr>
        <w:t xml:space="preserve">and </w:t>
      </w:r>
      <w:r w:rsidDel="00000000" w:rsidR="00000000" w:rsidRPr="00000000">
        <w:rPr>
          <w:rFonts w:ascii="Times New Roman" w:cs="Times New Roman" w:eastAsia="Times New Roman" w:hAnsi="Times New Roman"/>
          <w:sz w:val="22"/>
          <w:szCs w:val="22"/>
          <w:rtl w:val="0"/>
        </w:rPr>
        <w:t xml:space="preserve">activities </w:t>
      </w:r>
      <w:r w:rsidDel="00000000" w:rsidR="00000000" w:rsidRPr="00000000">
        <w:rPr>
          <w:rFonts w:ascii="Times New Roman" w:cs="Times New Roman" w:eastAsia="Times New Roman" w:hAnsi="Times New Roman"/>
          <w:sz w:val="22"/>
          <w:szCs w:val="22"/>
          <w:rtl w:val="0"/>
        </w:rPr>
        <w:t xml:space="preserve">that </w:t>
      </w:r>
      <w:r w:rsidDel="00000000" w:rsidR="00000000" w:rsidRPr="00000000">
        <w:rPr>
          <w:rFonts w:ascii="Times New Roman" w:cs="Times New Roman" w:eastAsia="Times New Roman" w:hAnsi="Times New Roman"/>
          <w:sz w:val="22"/>
          <w:szCs w:val="22"/>
          <w:rtl w:val="0"/>
        </w:rPr>
        <w:t xml:space="preserve">meet </w:t>
      </w:r>
      <w:r w:rsidDel="00000000" w:rsidR="00000000" w:rsidRPr="00000000">
        <w:rPr>
          <w:rFonts w:ascii="Times New Roman" w:cs="Times New Roman" w:eastAsia="Times New Roman" w:hAnsi="Times New Roman"/>
          <w:sz w:val="22"/>
          <w:szCs w:val="22"/>
          <w:rtl w:val="0"/>
        </w:rPr>
        <w:t xml:space="preserve">their </w:t>
      </w:r>
      <w:r w:rsidDel="00000000" w:rsidR="00000000" w:rsidRPr="00000000">
        <w:rPr>
          <w:rFonts w:ascii="Times New Roman" w:cs="Times New Roman" w:eastAsia="Times New Roman" w:hAnsi="Times New Roman"/>
          <w:sz w:val="22"/>
          <w:szCs w:val="22"/>
          <w:rtl w:val="0"/>
        </w:rPr>
        <w:t xml:space="preserve">needs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6">
      <w:pPr>
        <w:widowControl w:val="0"/>
        <w:numPr>
          <w:ilvl w:val="0"/>
          <w:numId w:val="1"/>
        </w:numPr>
        <w:spacing w:before="0" w:beforeAutospacing="0" w:line="276" w:lineRule="auto"/>
        <w:ind w:left="720" w:right="547.1999999999991" w:hanging="360"/>
        <w:rPr>
          <w:sz w:val="22"/>
          <w:szCs w:val="22"/>
        </w:rPr>
      </w:pPr>
      <w:r w:rsidDel="00000000" w:rsidR="00000000" w:rsidRPr="00000000">
        <w:rPr>
          <w:rFonts w:ascii="Times New Roman" w:cs="Times New Roman" w:eastAsia="Times New Roman" w:hAnsi="Times New Roman"/>
          <w:sz w:val="22"/>
          <w:szCs w:val="22"/>
          <w:rtl w:val="0"/>
        </w:rPr>
        <w:t xml:space="preserve">Strategic</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targeted </w:t>
      </w:r>
      <w:r w:rsidDel="00000000" w:rsidR="00000000" w:rsidRPr="00000000">
        <w:rPr>
          <w:rFonts w:ascii="Times New Roman" w:cs="Times New Roman" w:eastAsia="Times New Roman" w:hAnsi="Times New Roman"/>
          <w:sz w:val="22"/>
          <w:szCs w:val="22"/>
          <w:rtl w:val="0"/>
        </w:rPr>
        <w:t xml:space="preserve">small</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rtl w:val="0"/>
        </w:rPr>
        <w:t xml:space="preserve">group </w:t>
      </w:r>
      <w:r w:rsidDel="00000000" w:rsidR="00000000" w:rsidRPr="00000000">
        <w:rPr>
          <w:rFonts w:ascii="Times New Roman" w:cs="Times New Roman" w:eastAsia="Times New Roman" w:hAnsi="Times New Roman"/>
          <w:sz w:val="22"/>
          <w:szCs w:val="22"/>
          <w:rtl w:val="0"/>
        </w:rPr>
        <w:t xml:space="preserve">instruction </w:t>
      </w:r>
      <w:r w:rsidDel="00000000" w:rsidR="00000000" w:rsidRPr="00000000">
        <w:rPr>
          <w:rFonts w:ascii="Times New Roman" w:cs="Times New Roman" w:eastAsia="Times New Roman" w:hAnsi="Times New Roman"/>
          <w:sz w:val="22"/>
          <w:szCs w:val="22"/>
          <w:rtl w:val="0"/>
        </w:rPr>
        <w:t xml:space="preserve">across </w:t>
      </w:r>
      <w:r w:rsidDel="00000000" w:rsidR="00000000" w:rsidRPr="00000000">
        <w:rPr>
          <w:rFonts w:ascii="Times New Roman" w:cs="Times New Roman" w:eastAsia="Times New Roman" w:hAnsi="Times New Roman"/>
          <w:sz w:val="22"/>
          <w:szCs w:val="22"/>
          <w:rtl w:val="0"/>
        </w:rPr>
        <w:t xml:space="preserve">all </w:t>
      </w:r>
      <w:r w:rsidDel="00000000" w:rsidR="00000000" w:rsidRPr="00000000">
        <w:rPr>
          <w:rFonts w:ascii="Times New Roman" w:cs="Times New Roman" w:eastAsia="Times New Roman" w:hAnsi="Times New Roman"/>
          <w:b w:val="1"/>
          <w:sz w:val="22"/>
          <w:szCs w:val="22"/>
          <w:rtl w:val="0"/>
        </w:rPr>
        <w:t xml:space="preserve">K</w:t>
      </w:r>
      <w:r w:rsidDel="00000000" w:rsidR="00000000" w:rsidRPr="00000000">
        <w:rPr>
          <w:rFonts w:ascii="Times New Roman" w:cs="Times New Roman" w:eastAsia="Times New Roman" w:hAnsi="Times New Roman"/>
          <w:b w:val="1"/>
          <w:sz w:val="22"/>
          <w:szCs w:val="22"/>
          <w:rtl w:val="0"/>
        </w:rPr>
        <w:t xml:space="preserve">-8 </w:t>
      </w:r>
      <w:r w:rsidDel="00000000" w:rsidR="00000000" w:rsidRPr="00000000">
        <w:rPr>
          <w:rFonts w:ascii="Times New Roman" w:cs="Times New Roman" w:eastAsia="Times New Roman" w:hAnsi="Times New Roman"/>
          <w:sz w:val="22"/>
          <w:szCs w:val="22"/>
          <w:rtl w:val="0"/>
        </w:rPr>
        <w:t xml:space="preserve">classrooms </w:t>
      </w:r>
      <w:r w:rsidDel="00000000" w:rsidR="00000000" w:rsidRPr="00000000">
        <w:rPr>
          <w:rFonts w:ascii="Times New Roman" w:cs="Times New Roman" w:eastAsia="Times New Roman" w:hAnsi="Times New Roman"/>
          <w:sz w:val="22"/>
          <w:szCs w:val="22"/>
          <w:rtl w:val="0"/>
        </w:rPr>
        <w:t xml:space="preserve">in </w:t>
      </w:r>
      <w:r w:rsidDel="00000000" w:rsidR="00000000" w:rsidRPr="00000000">
        <w:rPr>
          <w:rFonts w:ascii="Times New Roman" w:cs="Times New Roman" w:eastAsia="Times New Roman" w:hAnsi="Times New Roman"/>
          <w:sz w:val="22"/>
          <w:szCs w:val="22"/>
          <w:rtl w:val="0"/>
        </w:rPr>
        <w:t xml:space="preserve">reading </w:t>
      </w:r>
      <w:r w:rsidDel="00000000" w:rsidR="00000000" w:rsidRPr="00000000">
        <w:rPr>
          <w:rFonts w:ascii="Times New Roman" w:cs="Times New Roman" w:eastAsia="Times New Roman" w:hAnsi="Times New Roman"/>
          <w:sz w:val="22"/>
          <w:szCs w:val="22"/>
          <w:rtl w:val="0"/>
        </w:rPr>
        <w:t xml:space="preserve">and </w:t>
      </w:r>
      <w:r w:rsidDel="00000000" w:rsidR="00000000" w:rsidRPr="00000000">
        <w:rPr>
          <w:rFonts w:ascii="Times New Roman" w:cs="Times New Roman" w:eastAsia="Times New Roman" w:hAnsi="Times New Roman"/>
          <w:sz w:val="22"/>
          <w:szCs w:val="22"/>
          <w:rtl w:val="0"/>
        </w:rPr>
        <w:t xml:space="preserve">math </w:t>
      </w:r>
      <w:r w:rsidDel="00000000" w:rsidR="00000000" w:rsidRPr="00000000">
        <w:rPr>
          <w:rFonts w:ascii="Times New Roman" w:cs="Times New Roman" w:eastAsia="Times New Roman" w:hAnsi="Times New Roman"/>
          <w:sz w:val="22"/>
          <w:szCs w:val="22"/>
          <w:rtl w:val="0"/>
        </w:rPr>
        <w:t xml:space="preserve">based </w:t>
      </w:r>
      <w:r w:rsidDel="00000000" w:rsidR="00000000" w:rsidRPr="00000000">
        <w:rPr>
          <w:rFonts w:ascii="Times New Roman" w:cs="Times New Roman" w:eastAsia="Times New Roman" w:hAnsi="Times New Roman"/>
          <w:sz w:val="22"/>
          <w:szCs w:val="22"/>
          <w:rtl w:val="0"/>
        </w:rPr>
        <w:t xml:space="preserve">on </w:t>
      </w:r>
      <w:r w:rsidDel="00000000" w:rsidR="00000000" w:rsidRPr="00000000">
        <w:rPr>
          <w:rFonts w:ascii="Times New Roman" w:cs="Times New Roman" w:eastAsia="Times New Roman" w:hAnsi="Times New Roman"/>
          <w:sz w:val="22"/>
          <w:szCs w:val="22"/>
          <w:rtl w:val="0"/>
        </w:rPr>
        <w:t xml:space="preserve">assessment </w:t>
      </w:r>
      <w:r w:rsidDel="00000000" w:rsidR="00000000" w:rsidRPr="00000000">
        <w:rPr>
          <w:rFonts w:ascii="Times New Roman" w:cs="Times New Roman" w:eastAsia="Times New Roman" w:hAnsi="Times New Roman"/>
          <w:b w:val="1"/>
          <w:sz w:val="22"/>
          <w:szCs w:val="22"/>
          <w:rtl w:val="0"/>
        </w:rPr>
        <w:t xml:space="preserve">data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2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Parent engagement is at the heart of our school improvement efforts. Here are some ways we can work together:</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540" w:right="0" w:hanging="18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that both you and your student are aware of academic expectations set for your student this school year.  A list of learning objectives in student-friendly language is available from your student’s teacher(s).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540" w:right="0" w:hanging="18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 </w:t>
      </w:r>
      <w:r w:rsidDel="00000000" w:rsidR="00000000" w:rsidRPr="00000000">
        <w:rPr>
          <w:rFonts w:ascii="Times New Roman" w:cs="Times New Roman" w:eastAsia="Times New Roman" w:hAnsi="Times New Roman"/>
          <w:b w:val="1"/>
          <w:i w:val="1"/>
          <w:sz w:val="22"/>
          <w:szCs w:val="22"/>
          <w:u w:val="single"/>
          <w:rtl w:val="0"/>
        </w:rPr>
        <w:t xml:space="preserve">Mountain Island Lake Academy at 980-343-6948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questions or concerns about your student or to set up an appointment to meet with a school staff member who will be working with your student.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5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that your student is prepared and attends school each day.</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5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your student’s homework.</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540" w:right="0" w:hanging="18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the progress your student is making and attend meetings with your student’s teacher(s).</w:t>
      </w:r>
    </w:p>
    <w:p w:rsidR="00000000" w:rsidDel="00000000" w:rsidP="00000000" w:rsidRDefault="00000000" w:rsidRPr="00000000" w14:paraId="0000002D">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40" w:right="0" w:hanging="18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sz w:val="22"/>
          <w:szCs w:val="22"/>
          <w:rtl w:val="0"/>
        </w:rPr>
        <w:t xml:space="preserve">Keep track of our website and social media sites at </w:t>
      </w:r>
      <w:hyperlink r:id="rId7">
        <w:r w:rsidDel="00000000" w:rsidR="00000000" w:rsidRPr="00000000">
          <w:rPr>
            <w:rFonts w:ascii="Times New Roman" w:cs="Times New Roman" w:eastAsia="Times New Roman" w:hAnsi="Times New Roman"/>
            <w:color w:val="1155cc"/>
            <w:sz w:val="22"/>
            <w:szCs w:val="22"/>
            <w:u w:val="single"/>
            <w:rtl w:val="0"/>
          </w:rPr>
          <w:t xml:space="preserve">https://www.cmsk12.org/mountainislandlakeacademyES</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540" w:right="0" w:hanging="18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540" w:right="0" w:hanging="18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Join the </w:t>
      </w:r>
      <w:r w:rsidDel="00000000" w:rsidR="00000000" w:rsidRPr="00000000">
        <w:rPr>
          <w:rFonts w:ascii="Times New Roman" w:cs="Times New Roman" w:eastAsia="Times New Roman" w:hAnsi="Times New Roman"/>
          <w:b w:val="1"/>
          <w:i w:val="1"/>
          <w:sz w:val="22"/>
          <w:szCs w:val="22"/>
          <w:u w:val="single"/>
          <w:rtl w:val="0"/>
        </w:rPr>
        <w:t xml:space="preserve">Mountain Island PTSA and/or School Improvement Team</w:t>
      </w:r>
      <w:r w:rsidDel="00000000" w:rsidR="00000000" w:rsidRPr="00000000">
        <w:rPr>
          <w:rtl w:val="0"/>
        </w:rPr>
      </w:r>
    </w:p>
    <w:p w:rsidR="00000000" w:rsidDel="00000000" w:rsidP="00000000" w:rsidRDefault="00000000" w:rsidRPr="00000000" w14:paraId="0000003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Sounds like a lot but preparing our students so that they can succeed is not easy and is a group effort. Here are some resources available to help:</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560"/>
        <w:jc w:val="both"/>
        <w:rPr>
          <w:rFonts w:ascii="Times New Roman" w:cs="Times New Roman" w:eastAsia="Times New Roman" w:hAnsi="Times New Roman"/>
          <w:b w:val="0"/>
          <w:i w:val="0"/>
          <w:smallCaps w:val="0"/>
          <w:strike w:val="0"/>
          <w:color w:val="141413"/>
          <w:sz w:val="22"/>
          <w:szCs w:val="22"/>
          <w:shd w:fill="auto" w:val="clear"/>
          <w:vertAlign w:val="baseline"/>
        </w:rPr>
      </w:pPr>
      <w:r w:rsidDel="00000000" w:rsidR="00000000" w:rsidRPr="00000000">
        <w:rPr>
          <w:rFonts w:ascii="Times New Roman" w:cs="Times New Roman" w:eastAsia="Times New Roman" w:hAnsi="Times New Roman"/>
          <w:b w:val="1"/>
          <w:i w:val="1"/>
          <w:sz w:val="22"/>
          <w:szCs w:val="22"/>
          <w:u w:val="single"/>
          <w:rtl w:val="0"/>
        </w:rPr>
        <w:t xml:space="preserve">Mountain Island Lake Academy 980-342-6948</w:t>
      </w:r>
      <w:r w:rsidDel="00000000" w:rsidR="00000000" w:rsidRPr="00000000">
        <w:rPr>
          <w:rtl w:val="0"/>
        </w:rPr>
      </w:r>
    </w:p>
    <w:p w:rsidR="00000000" w:rsidDel="00000000" w:rsidP="00000000" w:rsidRDefault="00000000" w:rsidRPr="00000000" w14:paraId="00000033">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color w:val="141413"/>
          <w:sz w:val="22"/>
          <w:szCs w:val="22"/>
          <w:vertAlign w:val="baseline"/>
        </w:rPr>
      </w:pPr>
      <w:bookmarkStart w:colFirst="0" w:colLast="0" w:name="_gjdgxs" w:id="0"/>
      <w:bookmarkEnd w:id="0"/>
      <w:r w:rsidDel="00000000" w:rsidR="00000000" w:rsidRPr="00000000">
        <w:rPr>
          <w:rFonts w:ascii="Times New Roman" w:cs="Times New Roman" w:eastAsia="Times New Roman" w:hAnsi="Times New Roman"/>
          <w:sz w:val="22"/>
          <w:szCs w:val="22"/>
          <w:vertAlign w:val="baseline"/>
          <w:rtl w:val="0"/>
        </w:rPr>
        <w:t xml:space="preserve">Graduation requirements: </w:t>
      </w:r>
      <w:hyperlink r:id="rId8">
        <w:r w:rsidDel="00000000" w:rsidR="00000000" w:rsidRPr="00000000">
          <w:rPr>
            <w:rFonts w:ascii="Times New Roman" w:cs="Times New Roman" w:eastAsia="Times New Roman" w:hAnsi="Times New Roman"/>
            <w:color w:val="0000ff"/>
            <w:sz w:val="22"/>
            <w:szCs w:val="22"/>
            <w:u w:val="single"/>
            <w:vertAlign w:val="baseline"/>
            <w:rtl w:val="0"/>
          </w:rPr>
          <w:t xml:space="preserve">www.ncpublicschools.org/gradrequirements/</w:t>
        </w:r>
      </w:hyperlink>
      <w:r w:rsidDel="00000000" w:rsidR="00000000" w:rsidRPr="00000000">
        <w:rPr>
          <w:rtl w:val="0"/>
        </w:rPr>
      </w:r>
    </w:p>
    <w:p w:rsidR="00000000" w:rsidDel="00000000" w:rsidP="00000000" w:rsidRDefault="00000000" w:rsidRPr="00000000" w14:paraId="00000034">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color w:val="141413"/>
          <w:sz w:val="22"/>
          <w:szCs w:val="22"/>
          <w:vertAlign w:val="baseline"/>
        </w:rPr>
      </w:pPr>
      <w:bookmarkStart w:colFirst="0" w:colLast="0" w:name="_30j0zll" w:id="1"/>
      <w:bookmarkEnd w:id="1"/>
      <w:r w:rsidDel="00000000" w:rsidR="00000000" w:rsidRPr="00000000">
        <w:rPr>
          <w:rFonts w:ascii="Times New Roman" w:cs="Times New Roman" w:eastAsia="Times New Roman" w:hAnsi="Times New Roman"/>
          <w:sz w:val="22"/>
          <w:szCs w:val="22"/>
          <w:vertAlign w:val="baseline"/>
          <w:rtl w:val="0"/>
        </w:rPr>
        <w:t xml:space="preserve">K-</w:t>
      </w:r>
      <w:r w:rsidDel="00000000" w:rsidR="00000000" w:rsidRPr="00000000">
        <w:rPr>
          <w:rFonts w:ascii="Times New Roman" w:cs="Times New Roman" w:eastAsia="Times New Roman" w:hAnsi="Times New Roman"/>
          <w:color w:val="141413"/>
          <w:sz w:val="22"/>
          <w:szCs w:val="22"/>
          <w:vertAlign w:val="baseline"/>
          <w:rtl w:val="0"/>
        </w:rPr>
        <w:t xml:space="preserve">12 standards in academic subjects: </w:t>
      </w:r>
      <w:hyperlink r:id="rId9">
        <w:r w:rsidDel="00000000" w:rsidR="00000000" w:rsidRPr="00000000">
          <w:rPr>
            <w:rFonts w:ascii="Times New Roman" w:cs="Times New Roman" w:eastAsia="Times New Roman" w:hAnsi="Times New Roman"/>
            <w:color w:val="0000ff"/>
            <w:sz w:val="22"/>
            <w:szCs w:val="22"/>
            <w:u w:val="single"/>
            <w:vertAlign w:val="baseline"/>
            <w:rtl w:val="0"/>
          </w:rPr>
          <w:t xml:space="preserve">www.ncpublicschools.org/curriculum/</w:t>
        </w:r>
      </w:hyperlink>
      <w:r w:rsidDel="00000000" w:rsidR="00000000" w:rsidRPr="00000000">
        <w:rPr>
          <w:rFonts w:ascii="Times New Roman" w:cs="Times New Roman" w:eastAsia="Times New Roman" w:hAnsi="Times New Roman"/>
          <w:color w:val="141413"/>
          <w:sz w:val="22"/>
          <w:szCs w:val="22"/>
          <w:vertAlign w:val="baseline"/>
          <w:rtl w:val="0"/>
        </w:rPr>
        <w:t xml:space="preserve"> </w:t>
      </w:r>
    </w:p>
    <w:p w:rsidR="00000000" w:rsidDel="00000000" w:rsidP="00000000" w:rsidRDefault="00000000" w:rsidRPr="00000000" w14:paraId="00000035">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color w:val="141413"/>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State student achievement test results: </w:t>
      </w:r>
      <w:hyperlink r:id="rId10">
        <w:r w:rsidDel="00000000" w:rsidR="00000000" w:rsidRPr="00000000">
          <w:rPr>
            <w:rFonts w:ascii="Times New Roman" w:cs="Times New Roman" w:eastAsia="Times New Roman" w:hAnsi="Times New Roman"/>
            <w:color w:val="0000ff"/>
            <w:sz w:val="22"/>
            <w:szCs w:val="22"/>
            <w:u w:val="single"/>
            <w:vertAlign w:val="baseline"/>
            <w:rtl w:val="0"/>
          </w:rPr>
          <w:t xml:space="preserve">www.ncpublicschools.org/accountability/</w:t>
        </w:r>
      </w:hyperlink>
      <w:r w:rsidDel="00000000" w:rsidR="00000000" w:rsidRPr="00000000">
        <w:rPr>
          <w:rtl w:val="0"/>
        </w:rPr>
      </w:r>
    </w:p>
    <w:p w:rsidR="00000000" w:rsidDel="00000000" w:rsidP="00000000" w:rsidRDefault="00000000" w:rsidRPr="00000000" w14:paraId="00000036">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color w:val="141413"/>
          <w:sz w:val="22"/>
          <w:szCs w:val="22"/>
          <w:vertAlign w:val="baseline"/>
        </w:rPr>
      </w:pPr>
      <w:bookmarkStart w:colFirst="0" w:colLast="0" w:name="_1fob9te" w:id="2"/>
      <w:bookmarkEnd w:id="2"/>
      <w:r w:rsidDel="00000000" w:rsidR="00000000" w:rsidRPr="00000000">
        <w:rPr>
          <w:rFonts w:ascii="Times New Roman" w:cs="Times New Roman" w:eastAsia="Times New Roman" w:hAnsi="Times New Roman"/>
          <w:sz w:val="22"/>
          <w:szCs w:val="22"/>
          <w:vertAlign w:val="baseline"/>
          <w:rtl w:val="0"/>
        </w:rPr>
        <w:t xml:space="preserve">N.C.</w:t>
      </w:r>
      <w:r w:rsidDel="00000000" w:rsidR="00000000" w:rsidRPr="00000000">
        <w:rPr>
          <w:rFonts w:ascii="Times New Roman" w:cs="Times New Roman" w:eastAsia="Times New Roman" w:hAnsi="Times New Roman"/>
          <w:i w:val="1"/>
          <w:sz w:val="22"/>
          <w:szCs w:val="22"/>
          <w:vertAlign w:val="baseline"/>
          <w:rtl w:val="0"/>
        </w:rPr>
        <w:t xml:space="preserve"> </w:t>
      </w:r>
      <w:r w:rsidDel="00000000" w:rsidR="00000000" w:rsidRPr="00000000">
        <w:rPr>
          <w:rFonts w:ascii="Times New Roman" w:cs="Times New Roman" w:eastAsia="Times New Roman" w:hAnsi="Times New Roman"/>
          <w:color w:val="141413"/>
          <w:sz w:val="22"/>
          <w:szCs w:val="22"/>
          <w:vertAlign w:val="baseline"/>
          <w:rtl w:val="0"/>
        </w:rPr>
        <w:t xml:space="preserve">School Report Cards: </w:t>
      </w:r>
      <w:hyperlink r:id="rId11">
        <w:r w:rsidDel="00000000" w:rsidR="00000000" w:rsidRPr="00000000">
          <w:rPr>
            <w:rFonts w:ascii="Times New Roman" w:cs="Times New Roman" w:eastAsia="Times New Roman" w:hAnsi="Times New Roman"/>
            <w:color w:val="0000ff"/>
            <w:sz w:val="22"/>
            <w:szCs w:val="22"/>
            <w:u w:val="single"/>
            <w:vertAlign w:val="baseline"/>
            <w:rtl w:val="0"/>
          </w:rPr>
          <w:t xml:space="preserve">https://www.dpi.nc.gov/data-reports/school-report-cards</w:t>
        </w:r>
      </w:hyperlink>
      <w:r w:rsidDel="00000000" w:rsidR="00000000" w:rsidRPr="00000000">
        <w:rPr>
          <w:rFonts w:ascii="Times New Roman" w:cs="Times New Roman" w:eastAsia="Times New Roman" w:hAnsi="Times New Roman"/>
          <w:color w:val="141413"/>
          <w:sz w:val="22"/>
          <w:szCs w:val="22"/>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firstLine="0"/>
        <w:jc w:val="both"/>
        <w:rPr>
          <w:rFonts w:ascii="Times New Roman" w:cs="Times New Roman" w:eastAsia="Times New Roman" w:hAnsi="Times New Roman"/>
          <w:b w:val="0"/>
          <w:i w:val="0"/>
          <w:smallCaps w:val="0"/>
          <w:strike w:val="0"/>
          <w:color w:val="141413"/>
          <w:sz w:val="22"/>
          <w:szCs w:val="22"/>
          <w:u w:val="none"/>
          <w:vertAlign w:val="baseline"/>
        </w:rPr>
      </w:pPr>
      <w:r w:rsidDel="00000000" w:rsidR="00000000" w:rsidRPr="00000000">
        <w:rPr>
          <w:rtl w:val="0"/>
        </w:rPr>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We’re excited about this school year and are working to make it a success for your student. Already, we have:</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5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sz w:val="22"/>
          <w:szCs w:val="22"/>
          <w:rtl w:val="0"/>
        </w:rPr>
        <w:t xml:space="preserve">Title 1 Parent Meetings</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Curriculum Night</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Open House </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School Improvement Meetings</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5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Hispanic Appreciation Month Family Engagement Event</w:t>
      </w:r>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highlight w:val="yellow"/>
          <w:vertAlign w:val="baseline"/>
        </w:rPr>
      </w:pPr>
      <w:r w:rsidDel="00000000" w:rsidR="00000000" w:rsidRPr="00000000">
        <w:rPr>
          <w:rtl w:val="0"/>
        </w:rPr>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If you have questions about the content of this letter, please contact </w:t>
      </w:r>
      <w:r w:rsidDel="00000000" w:rsidR="00000000" w:rsidRPr="00000000">
        <w:rPr>
          <w:rFonts w:ascii="Times New Roman" w:cs="Times New Roman" w:eastAsia="Times New Roman" w:hAnsi="Times New Roman"/>
          <w:b w:val="1"/>
          <w:i w:val="1"/>
          <w:sz w:val="22"/>
          <w:szCs w:val="22"/>
          <w:u w:val="single"/>
          <w:rtl w:val="0"/>
        </w:rPr>
        <w:t xml:space="preserve">Donna Parker-Tate</w:t>
      </w:r>
      <w:r w:rsidDel="00000000" w:rsidR="00000000" w:rsidRPr="00000000">
        <w:rPr>
          <w:rFonts w:ascii="Times New Roman" w:cs="Times New Roman" w:eastAsia="Times New Roman" w:hAnsi="Times New Roman"/>
          <w:b w:val="1"/>
          <w:sz w:val="22"/>
          <w:szCs w:val="22"/>
          <w:vertAlign w:val="baseline"/>
          <w:rtl w:val="0"/>
        </w:rPr>
        <w:t xml:space="preserve"> at </w:t>
      </w:r>
      <w:hyperlink r:id="rId12">
        <w:r w:rsidDel="00000000" w:rsidR="00000000" w:rsidRPr="00000000">
          <w:rPr>
            <w:rFonts w:ascii="Times New Roman" w:cs="Times New Roman" w:eastAsia="Times New Roman" w:hAnsi="Times New Roman"/>
            <w:b w:val="1"/>
            <w:color w:val="1155cc"/>
            <w:sz w:val="22"/>
            <w:szCs w:val="22"/>
            <w:u w:val="single"/>
            <w:rtl w:val="0"/>
          </w:rPr>
          <w:t xml:space="preserve">donnaj.parker-tate@cms.k12.nc.us</w:t>
        </w:r>
      </w:hyperlink>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or </w:t>
      </w:r>
      <w:r w:rsidDel="00000000" w:rsidR="00000000" w:rsidRPr="00000000">
        <w:rPr>
          <w:rFonts w:ascii="Times New Roman" w:cs="Times New Roman" w:eastAsia="Times New Roman" w:hAnsi="Times New Roman"/>
          <w:b w:val="1"/>
          <w:sz w:val="22"/>
          <w:szCs w:val="22"/>
          <w:rtl w:val="0"/>
        </w:rPr>
        <w:t xml:space="preserve">980-343-6948</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Sincerely,</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Pr>
        <w:drawing>
          <wp:inline distB="114300" distT="114300" distL="114300" distR="114300">
            <wp:extent cx="2331231" cy="406496"/>
            <wp:effectExtent b="0" l="0" r="0" t="0"/>
            <wp:docPr id="2" name="image3.png"/>
            <a:graphic>
              <a:graphicData uri="http://schemas.openxmlformats.org/drawingml/2006/picture">
                <pic:pic>
                  <pic:nvPicPr>
                    <pic:cNvPr id="0" name="image3.png"/>
                    <pic:cNvPicPr preferRelativeResize="0"/>
                  </pic:nvPicPr>
                  <pic:blipFill>
                    <a:blip r:embed="rId13"/>
                    <a:srcRect b="31736" l="7737" r="20362" t="46021"/>
                    <a:stretch>
                      <a:fillRect/>
                    </a:stretch>
                  </pic:blipFill>
                  <pic:spPr>
                    <a:xfrm>
                      <a:off x="0" y="0"/>
                      <a:ext cx="2331231" cy="406496"/>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z w:val="22"/>
          <w:szCs w:val="22"/>
          <w:u w:val="single"/>
          <w:rtl w:val="0"/>
        </w:rPr>
        <w:t xml:space="preserve">Donna Parker-Tate, Interim Principal</w:t>
      </w:r>
      <w:r w:rsidDel="00000000" w:rsidR="00000000" w:rsidRPr="00000000">
        <w:rPr>
          <w:rtl w:val="0"/>
        </w:rPr>
      </w:r>
    </w:p>
    <w:p w:rsidR="00000000" w:rsidDel="00000000" w:rsidP="00000000" w:rsidRDefault="00000000" w:rsidRPr="00000000" w14:paraId="0000004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sz w:val="20"/>
          <w:szCs w:val="20"/>
          <w:vertAlign w:val="baseline"/>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bullet"/>
      <w:lvlText w:val="●"/>
      <w:lvlJc w:val="left"/>
      <w:pPr>
        <w:ind w:left="920" w:hanging="560"/>
      </w:pPr>
      <w:rPr>
        <w:rFonts w:ascii="Noto Sans Symbols" w:cs="Noto Sans Symbols" w:eastAsia="Noto Sans Symbols" w:hAnsi="Noto Sans Symbols"/>
        <w:i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pi.nc.gov/data-reports/school-report-cards" TargetMode="External"/><Relationship Id="rId10" Type="http://schemas.openxmlformats.org/officeDocument/2006/relationships/hyperlink" Target="http://www.ncpublicschools.org/accountability/" TargetMode="External"/><Relationship Id="rId13" Type="http://schemas.openxmlformats.org/officeDocument/2006/relationships/image" Target="media/image3.png"/><Relationship Id="rId12" Type="http://schemas.openxmlformats.org/officeDocument/2006/relationships/hyperlink" Target="mailto:donnaj.parker-tate@cms.k12.nc.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publicschools.org/curriculum/"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hyperlink" Target="https://www.cmsk12.org/mountainislandlakeacademyES" TargetMode="External"/><Relationship Id="rId8" Type="http://schemas.openxmlformats.org/officeDocument/2006/relationships/hyperlink" Target="http://www.ncpublicschools.org/gradrequire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